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0D" w:rsidRPr="0051790A" w:rsidRDefault="00C76793" w:rsidP="008A582F">
      <w:pPr>
        <w:jc w:val="center"/>
        <w:rPr>
          <w:rFonts w:ascii="方正小标宋简体" w:eastAsia="方正小标宋简体" w:hAnsi="华文中宋" w:cs="微软雅黑"/>
          <w:color w:val="000000" w:themeColor="text1"/>
          <w:sz w:val="28"/>
          <w:szCs w:val="28"/>
        </w:rPr>
      </w:pPr>
      <w:r w:rsidRPr="00C76793">
        <w:rPr>
          <w:rFonts w:ascii="方正小标宋简体" w:eastAsia="方正小标宋简体" w:hAnsi="华文中宋" w:cs="微软雅黑" w:hint="eastAsia"/>
          <w:color w:val="000000" w:themeColor="text1"/>
          <w:sz w:val="28"/>
          <w:szCs w:val="28"/>
        </w:rPr>
        <w:t>移动DR</w:t>
      </w:r>
      <w:proofErr w:type="gramStart"/>
      <w:r w:rsidRPr="00C76793">
        <w:rPr>
          <w:rFonts w:ascii="方正小标宋简体" w:eastAsia="方正小标宋简体" w:hAnsi="华文中宋" w:cs="微软雅黑" w:hint="eastAsia"/>
          <w:color w:val="000000" w:themeColor="text1"/>
          <w:sz w:val="28"/>
          <w:szCs w:val="28"/>
        </w:rPr>
        <w:t>体检车</w:t>
      </w:r>
      <w:proofErr w:type="gramEnd"/>
      <w:r w:rsidR="00B26EA4" w:rsidRPr="0051790A">
        <w:rPr>
          <w:rFonts w:ascii="方正小标宋简体" w:eastAsia="方正小标宋简体" w:hAnsi="华文中宋" w:cs="微软雅黑" w:hint="eastAsia"/>
          <w:color w:val="000000" w:themeColor="text1"/>
          <w:sz w:val="28"/>
          <w:szCs w:val="28"/>
        </w:rPr>
        <w:t>采购项目需求</w:t>
      </w:r>
    </w:p>
    <w:p w:rsidR="0051790A" w:rsidRDefault="0051790A" w:rsidP="008A582F">
      <w:pPr>
        <w:jc w:val="center"/>
        <w:rPr>
          <w:rFonts w:ascii="华文中宋" w:eastAsia="华文中宋" w:hAnsi="华文中宋" w:cs="微软雅黑"/>
          <w:color w:val="000000" w:themeColor="text1"/>
          <w:sz w:val="28"/>
          <w:szCs w:val="28"/>
        </w:rPr>
      </w:pPr>
    </w:p>
    <w:p w:rsidR="0051790A" w:rsidRPr="0051790A" w:rsidRDefault="0051790A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一、设备名称：</w:t>
      </w:r>
      <w:r w:rsidR="00C76793" w:rsidRPr="00C76793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移动数字化X射线摄影系统（移动DR体检车）</w:t>
      </w:r>
    </w:p>
    <w:p w:rsidR="00EE7593" w:rsidRDefault="0051790A" w:rsidP="0051790A">
      <w:pPr>
        <w:spacing w:line="360" w:lineRule="auto"/>
        <w:jc w:val="left"/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二、</w:t>
      </w:r>
      <w:r w:rsidR="00285D61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项目背景：</w:t>
      </w:r>
    </w:p>
    <w:p w:rsidR="00285D61" w:rsidRDefault="00EE7593" w:rsidP="00EE7593">
      <w:pPr>
        <w:spacing w:line="360" w:lineRule="auto"/>
        <w:ind w:firstLineChars="200" w:firstLine="480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受相关</w:t>
      </w:r>
      <w:r w:rsidR="00285D61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结核病防治机构</w:t>
      </w:r>
      <w:r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委托，拟集中采购</w:t>
      </w:r>
      <w:r w:rsidR="00285D61" w:rsidRPr="00285D61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移动DR</w:t>
      </w:r>
      <w:proofErr w:type="gramStart"/>
      <w:r w:rsidR="00285D61" w:rsidRPr="00285D61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体检车</w:t>
      </w:r>
      <w:proofErr w:type="gramEnd"/>
      <w:r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一批。本项目</w:t>
      </w:r>
      <w:r w:rsidR="00285D61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采购主体为各相关结核病防治机构，经费来源财政经费，</w:t>
      </w:r>
      <w:r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根据省财政厅下达的经费分配方案，按照</w:t>
      </w:r>
      <w:r w:rsidR="00285D61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“集采分签”原则，</w:t>
      </w:r>
      <w:r w:rsidR="00146BF9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实行</w:t>
      </w:r>
      <w:r w:rsidR="00285D61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统一采购，各相关结核病防治机构负责</w:t>
      </w:r>
      <w:r w:rsidR="00757164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分别</w:t>
      </w:r>
      <w:r w:rsidR="00285D61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与供应商签订合同签订</w:t>
      </w:r>
      <w:r w:rsidR="00757164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，完成</w:t>
      </w:r>
      <w:r w:rsidR="00285D61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货物安装、调试、验收、车辆上牌</w:t>
      </w:r>
      <w:r w:rsidR="00757164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等工作。</w:t>
      </w:r>
    </w:p>
    <w:p w:rsidR="00C76793" w:rsidRDefault="004C4DA6" w:rsidP="00757164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三</w:t>
      </w:r>
      <w:r w:rsidR="00757164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、</w:t>
      </w:r>
      <w:r w:rsidR="00C76793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预算金额：100万元/台</w:t>
      </w:r>
    </w:p>
    <w:p w:rsidR="0051790A" w:rsidRPr="0051790A" w:rsidRDefault="004C4DA6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四</w:t>
      </w:r>
      <w:r w:rsidR="00C76793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、</w:t>
      </w:r>
      <w:r w:rsidR="0051790A"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主要功能或者目标：</w:t>
      </w:r>
    </w:p>
    <w:p w:rsidR="00C76793" w:rsidRDefault="00C76793" w:rsidP="00C76793">
      <w:pPr>
        <w:spacing w:line="360" w:lineRule="auto"/>
        <w:ind w:firstLineChars="200" w:firstLine="480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需</w:t>
      </w:r>
      <w:proofErr w:type="gramStart"/>
      <w:r w:rsidRPr="00C76793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含医疗</w:t>
      </w:r>
      <w:proofErr w:type="gramEnd"/>
      <w:r w:rsidRPr="00C76793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体检专用车、医用数字化X线DR摄影系统（含医用设备、工作平台、防护改造等配套）、具备5G及AI智能诊断，远程会诊平台等。适合于任何外检任务，具备常规拍摄胸片功能和X线胸片远程会诊功能</w:t>
      </w:r>
      <w:r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。</w:t>
      </w:r>
    </w:p>
    <w:p w:rsidR="00C76793" w:rsidRDefault="004C4DA6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五</w:t>
      </w:r>
      <w:r w:rsidR="0051790A"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、</w:t>
      </w:r>
      <w:r w:rsidR="00C76793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主要配置清单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5811"/>
        <w:gridCol w:w="1701"/>
      </w:tblGrid>
      <w:tr w:rsidR="00C76793" w:rsidRPr="00720017" w:rsidTr="004020E5">
        <w:trPr>
          <w:jc w:val="center"/>
        </w:trPr>
        <w:tc>
          <w:tcPr>
            <w:tcW w:w="697" w:type="dxa"/>
            <w:vAlign w:val="center"/>
          </w:tcPr>
          <w:p w:rsidR="00C76793" w:rsidRPr="00A079F5" w:rsidRDefault="00C76793" w:rsidP="004020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C76793" w:rsidRPr="00A079F5" w:rsidRDefault="00C76793" w:rsidP="004020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设备名称</w:t>
            </w:r>
          </w:p>
        </w:tc>
        <w:tc>
          <w:tcPr>
            <w:tcW w:w="1701" w:type="dxa"/>
            <w:vAlign w:val="center"/>
          </w:tcPr>
          <w:p w:rsidR="00C76793" w:rsidRPr="00A079F5" w:rsidRDefault="00C76793" w:rsidP="004020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数量</w:t>
            </w:r>
          </w:p>
        </w:tc>
      </w:tr>
      <w:tr w:rsidR="00C76793" w:rsidRPr="00720017" w:rsidTr="004020E5">
        <w:trPr>
          <w:jc w:val="center"/>
        </w:trPr>
        <w:tc>
          <w:tcPr>
            <w:tcW w:w="697" w:type="dxa"/>
            <w:vAlign w:val="center"/>
          </w:tcPr>
          <w:p w:rsidR="00C76793" w:rsidRPr="00A079F5" w:rsidRDefault="00C76793" w:rsidP="00C7679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76793" w:rsidRPr="00A079F5" w:rsidRDefault="00C76793" w:rsidP="004020E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医疗车</w:t>
            </w:r>
          </w:p>
        </w:tc>
        <w:tc>
          <w:tcPr>
            <w:tcW w:w="1701" w:type="dxa"/>
            <w:vAlign w:val="center"/>
          </w:tcPr>
          <w:p w:rsidR="00C76793" w:rsidRPr="00A079F5" w:rsidRDefault="00C76793" w:rsidP="004020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1辆</w:t>
            </w:r>
          </w:p>
        </w:tc>
      </w:tr>
      <w:tr w:rsidR="00C76793" w:rsidRPr="00720017" w:rsidTr="004020E5">
        <w:trPr>
          <w:jc w:val="center"/>
        </w:trPr>
        <w:tc>
          <w:tcPr>
            <w:tcW w:w="697" w:type="dxa"/>
            <w:vAlign w:val="center"/>
          </w:tcPr>
          <w:p w:rsidR="00C76793" w:rsidRPr="00A079F5" w:rsidRDefault="00C76793" w:rsidP="00C7679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76793" w:rsidRPr="00A079F5" w:rsidRDefault="00C76793" w:rsidP="004020E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数字化X光机</w:t>
            </w:r>
          </w:p>
        </w:tc>
        <w:tc>
          <w:tcPr>
            <w:tcW w:w="1701" w:type="dxa"/>
            <w:vAlign w:val="center"/>
          </w:tcPr>
          <w:p w:rsidR="00C76793" w:rsidRPr="00A079F5" w:rsidRDefault="00C76793" w:rsidP="004020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1台</w:t>
            </w:r>
          </w:p>
        </w:tc>
      </w:tr>
      <w:tr w:rsidR="00C76793" w:rsidRPr="00720017" w:rsidTr="004020E5">
        <w:trPr>
          <w:jc w:val="center"/>
        </w:trPr>
        <w:tc>
          <w:tcPr>
            <w:tcW w:w="697" w:type="dxa"/>
            <w:vAlign w:val="center"/>
          </w:tcPr>
          <w:p w:rsidR="00C76793" w:rsidRPr="00A079F5" w:rsidRDefault="00C76793" w:rsidP="00C7679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76793" w:rsidRPr="00A079F5" w:rsidRDefault="00C76793" w:rsidP="004020E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数字化X光机防护设施</w:t>
            </w:r>
          </w:p>
        </w:tc>
        <w:tc>
          <w:tcPr>
            <w:tcW w:w="1701" w:type="dxa"/>
            <w:vAlign w:val="center"/>
          </w:tcPr>
          <w:p w:rsidR="00C76793" w:rsidRPr="00A079F5" w:rsidRDefault="00C76793" w:rsidP="004020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1套</w:t>
            </w:r>
          </w:p>
        </w:tc>
      </w:tr>
      <w:tr w:rsidR="00C76793" w:rsidRPr="00720017" w:rsidTr="004020E5">
        <w:trPr>
          <w:jc w:val="center"/>
        </w:trPr>
        <w:tc>
          <w:tcPr>
            <w:tcW w:w="697" w:type="dxa"/>
            <w:vAlign w:val="center"/>
          </w:tcPr>
          <w:p w:rsidR="00C76793" w:rsidRPr="00A079F5" w:rsidRDefault="00C76793" w:rsidP="00C7679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76793" w:rsidRPr="00A079F5" w:rsidRDefault="00757164" w:rsidP="004020E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操作系统</w:t>
            </w:r>
          </w:p>
        </w:tc>
        <w:tc>
          <w:tcPr>
            <w:tcW w:w="1701" w:type="dxa"/>
            <w:vAlign w:val="center"/>
          </w:tcPr>
          <w:p w:rsidR="00C76793" w:rsidRPr="00A079F5" w:rsidRDefault="00757164" w:rsidP="0075716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 xml:space="preserve">1套 </w:t>
            </w:r>
          </w:p>
        </w:tc>
      </w:tr>
      <w:tr w:rsidR="00C76793" w:rsidRPr="00720017" w:rsidTr="004020E5">
        <w:trPr>
          <w:jc w:val="center"/>
        </w:trPr>
        <w:tc>
          <w:tcPr>
            <w:tcW w:w="697" w:type="dxa"/>
            <w:vAlign w:val="center"/>
          </w:tcPr>
          <w:p w:rsidR="00C76793" w:rsidRPr="00A079F5" w:rsidRDefault="00C76793" w:rsidP="00C7679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76793" w:rsidRPr="00A079F5" w:rsidRDefault="00757164" w:rsidP="004020E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C76793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具备5G及AI智能诊断，远程会诊平台</w:t>
            </w:r>
          </w:p>
        </w:tc>
        <w:tc>
          <w:tcPr>
            <w:tcW w:w="1701" w:type="dxa"/>
            <w:vAlign w:val="center"/>
          </w:tcPr>
          <w:p w:rsidR="00C76793" w:rsidRPr="00A079F5" w:rsidRDefault="00C76793" w:rsidP="0075716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1</w:t>
            </w:r>
            <w:r w:rsidR="00757164"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套</w:t>
            </w:r>
          </w:p>
        </w:tc>
      </w:tr>
      <w:tr w:rsidR="00A079F5" w:rsidRPr="00720017" w:rsidTr="00CB254B">
        <w:trPr>
          <w:jc w:val="center"/>
        </w:trPr>
        <w:tc>
          <w:tcPr>
            <w:tcW w:w="697" w:type="dxa"/>
            <w:vAlign w:val="center"/>
          </w:tcPr>
          <w:p w:rsidR="00A079F5" w:rsidRPr="00A079F5" w:rsidRDefault="00A079F5" w:rsidP="00C7679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</w:p>
        </w:tc>
        <w:tc>
          <w:tcPr>
            <w:tcW w:w="5811" w:type="dxa"/>
          </w:tcPr>
          <w:p w:rsidR="00A079F5" w:rsidRPr="00A079F5" w:rsidRDefault="00A079F5" w:rsidP="00B61812">
            <w:pPr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移动硬盘（2TB）</w:t>
            </w:r>
          </w:p>
        </w:tc>
        <w:tc>
          <w:tcPr>
            <w:tcW w:w="1701" w:type="dxa"/>
          </w:tcPr>
          <w:p w:rsidR="00A079F5" w:rsidRPr="00A079F5" w:rsidRDefault="00A079F5" w:rsidP="00A079F5">
            <w:pPr>
              <w:ind w:firstLineChars="200" w:firstLine="480"/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2个</w:t>
            </w:r>
          </w:p>
        </w:tc>
      </w:tr>
      <w:tr w:rsidR="00A079F5" w:rsidRPr="00720017" w:rsidTr="00CB254B">
        <w:trPr>
          <w:jc w:val="center"/>
        </w:trPr>
        <w:tc>
          <w:tcPr>
            <w:tcW w:w="697" w:type="dxa"/>
            <w:vAlign w:val="center"/>
          </w:tcPr>
          <w:p w:rsidR="00A079F5" w:rsidRPr="00A079F5" w:rsidRDefault="00A079F5" w:rsidP="00C7679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</w:p>
        </w:tc>
        <w:tc>
          <w:tcPr>
            <w:tcW w:w="5811" w:type="dxa"/>
          </w:tcPr>
          <w:p w:rsidR="00A079F5" w:rsidRPr="00A079F5" w:rsidRDefault="00A079F5" w:rsidP="00B61812">
            <w:pPr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笔记本电脑</w:t>
            </w:r>
          </w:p>
        </w:tc>
        <w:tc>
          <w:tcPr>
            <w:tcW w:w="1701" w:type="dxa"/>
          </w:tcPr>
          <w:p w:rsidR="00A079F5" w:rsidRPr="00A079F5" w:rsidRDefault="00A079F5" w:rsidP="00B61812">
            <w:pPr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 xml:space="preserve">    1台</w:t>
            </w:r>
          </w:p>
        </w:tc>
      </w:tr>
      <w:tr w:rsidR="00A079F5" w:rsidRPr="00720017" w:rsidTr="00CB254B">
        <w:trPr>
          <w:jc w:val="center"/>
        </w:trPr>
        <w:tc>
          <w:tcPr>
            <w:tcW w:w="697" w:type="dxa"/>
            <w:vAlign w:val="center"/>
          </w:tcPr>
          <w:p w:rsidR="00A079F5" w:rsidRPr="00A079F5" w:rsidRDefault="00A079F5" w:rsidP="00C7679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</w:p>
        </w:tc>
        <w:tc>
          <w:tcPr>
            <w:tcW w:w="5811" w:type="dxa"/>
          </w:tcPr>
          <w:p w:rsidR="00A079F5" w:rsidRPr="00A079F5" w:rsidRDefault="00A079F5" w:rsidP="00B61812">
            <w:pPr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车内其它配套附件及安装</w:t>
            </w:r>
          </w:p>
        </w:tc>
        <w:tc>
          <w:tcPr>
            <w:tcW w:w="1701" w:type="dxa"/>
          </w:tcPr>
          <w:p w:rsidR="00A079F5" w:rsidRPr="00A079F5" w:rsidRDefault="00A079F5" w:rsidP="00A079F5">
            <w:pPr>
              <w:ind w:firstLineChars="200" w:firstLine="480"/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1套</w:t>
            </w:r>
          </w:p>
        </w:tc>
      </w:tr>
      <w:tr w:rsidR="00A079F5" w:rsidRPr="00720017" w:rsidTr="00CB254B">
        <w:trPr>
          <w:jc w:val="center"/>
        </w:trPr>
        <w:tc>
          <w:tcPr>
            <w:tcW w:w="697" w:type="dxa"/>
            <w:vAlign w:val="center"/>
          </w:tcPr>
          <w:p w:rsidR="00A079F5" w:rsidRPr="00A079F5" w:rsidRDefault="00A079F5" w:rsidP="00C7679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</w:p>
        </w:tc>
        <w:tc>
          <w:tcPr>
            <w:tcW w:w="5811" w:type="dxa"/>
          </w:tcPr>
          <w:p w:rsidR="00A079F5" w:rsidRPr="00A079F5" w:rsidRDefault="00A079F5" w:rsidP="00B61812">
            <w:pPr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车辆上牌购置税、保险费（包含商业险和</w:t>
            </w:r>
            <w:proofErr w:type="gramStart"/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交强险</w:t>
            </w:r>
            <w:proofErr w:type="gramEnd"/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）</w:t>
            </w:r>
          </w:p>
        </w:tc>
        <w:tc>
          <w:tcPr>
            <w:tcW w:w="1701" w:type="dxa"/>
          </w:tcPr>
          <w:p w:rsidR="00A079F5" w:rsidRPr="00A079F5" w:rsidRDefault="00A079F5" w:rsidP="00A079F5">
            <w:pPr>
              <w:ind w:firstLineChars="200" w:firstLine="480"/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1套</w:t>
            </w:r>
          </w:p>
        </w:tc>
      </w:tr>
      <w:tr w:rsidR="00A079F5" w:rsidRPr="00720017" w:rsidTr="00CB254B">
        <w:trPr>
          <w:jc w:val="center"/>
        </w:trPr>
        <w:tc>
          <w:tcPr>
            <w:tcW w:w="697" w:type="dxa"/>
            <w:vAlign w:val="center"/>
          </w:tcPr>
          <w:p w:rsidR="00A079F5" w:rsidRPr="00A079F5" w:rsidRDefault="00A079F5" w:rsidP="00C76793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</w:p>
        </w:tc>
        <w:tc>
          <w:tcPr>
            <w:tcW w:w="5811" w:type="dxa"/>
          </w:tcPr>
          <w:p w:rsidR="00A079F5" w:rsidRPr="00A079F5" w:rsidRDefault="00A079F5" w:rsidP="00B61812">
            <w:pPr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</w:pPr>
            <w:proofErr w:type="gramStart"/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车辆环</w:t>
            </w:r>
            <w:proofErr w:type="gramEnd"/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评、</w:t>
            </w:r>
            <w:proofErr w:type="gramStart"/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控评及</w:t>
            </w:r>
            <w:proofErr w:type="gramEnd"/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防辐射检测报告</w:t>
            </w:r>
          </w:p>
        </w:tc>
        <w:tc>
          <w:tcPr>
            <w:tcW w:w="1701" w:type="dxa"/>
          </w:tcPr>
          <w:p w:rsidR="00A079F5" w:rsidRPr="00A079F5" w:rsidRDefault="00A079F5" w:rsidP="00A079F5">
            <w:pPr>
              <w:ind w:firstLineChars="200" w:firstLine="480"/>
              <w:rPr>
                <w:rFonts w:ascii="仿宋_GB2312" w:eastAsia="仿宋_GB2312" w:hAnsi="华文中宋" w:cs="微软雅黑"/>
                <w:color w:val="000000" w:themeColor="text1"/>
                <w:sz w:val="24"/>
                <w:szCs w:val="28"/>
              </w:rPr>
            </w:pPr>
            <w:r w:rsidRPr="00A079F5">
              <w:rPr>
                <w:rFonts w:ascii="仿宋_GB2312" w:eastAsia="仿宋_GB2312" w:hAnsi="华文中宋" w:cs="微软雅黑" w:hint="eastAsia"/>
                <w:color w:val="000000" w:themeColor="text1"/>
                <w:sz w:val="24"/>
                <w:szCs w:val="28"/>
              </w:rPr>
              <w:t>1套</w:t>
            </w:r>
          </w:p>
        </w:tc>
      </w:tr>
    </w:tbl>
    <w:p w:rsidR="00285D61" w:rsidRDefault="00285D61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注：</w:t>
      </w:r>
      <w:r w:rsidR="00757164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供应商在满足上述清单情况下，可根据实际情况增加配置。</w:t>
      </w:r>
    </w:p>
    <w:p w:rsidR="0051790A" w:rsidRPr="0051790A" w:rsidRDefault="004C4DA6" w:rsidP="0051790A">
      <w:pPr>
        <w:spacing w:line="360" w:lineRule="auto"/>
        <w:jc w:val="left"/>
        <w:rPr>
          <w:rFonts w:ascii="仿宋_GB2312" w:eastAsia="仿宋_GB2312" w:hAnsi="华文中宋" w:cs="微软雅黑"/>
          <w:color w:val="000000" w:themeColor="text1"/>
          <w:sz w:val="24"/>
          <w:szCs w:val="28"/>
        </w:rPr>
      </w:pPr>
      <w:r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六</w:t>
      </w:r>
      <w:bookmarkStart w:id="0" w:name="_GoBack"/>
      <w:bookmarkEnd w:id="0"/>
      <w:r w:rsidR="00285D61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、</w:t>
      </w:r>
      <w:r w:rsidR="0051790A" w:rsidRPr="0051790A">
        <w:rPr>
          <w:rFonts w:ascii="仿宋_GB2312" w:eastAsia="仿宋_GB2312" w:hAnsi="华文中宋" w:cs="微软雅黑" w:hint="eastAsia"/>
          <w:color w:val="000000" w:themeColor="text1"/>
          <w:sz w:val="24"/>
          <w:szCs w:val="28"/>
        </w:rPr>
        <w:t>需满足的要求：</w:t>
      </w:r>
    </w:p>
    <w:p w:rsidR="00757164" w:rsidRPr="00757164" w:rsidRDefault="0051790A" w:rsidP="00757164">
      <w:pPr>
        <w:pStyle w:val="Bodytext10"/>
        <w:tabs>
          <w:tab w:val="left" w:pos="888"/>
        </w:tabs>
        <w:spacing w:line="360" w:lineRule="auto"/>
        <w:ind w:firstLine="480"/>
        <w:rPr>
          <w:rFonts w:ascii="仿宋_GB2312" w:eastAsia="仿宋_GB2312" w:hAnsi="华文中宋" w:cs="微软雅黑"/>
          <w:color w:val="000000" w:themeColor="text1"/>
          <w:szCs w:val="28"/>
        </w:rPr>
      </w:pPr>
      <w:r w:rsidRPr="0051790A">
        <w:rPr>
          <w:rFonts w:ascii="仿宋_GB2312" w:eastAsia="仿宋_GB2312" w:hAnsi="华文中宋" w:cs="微软雅黑" w:hint="eastAsia"/>
          <w:color w:val="000000" w:themeColor="text1"/>
          <w:szCs w:val="28"/>
        </w:rPr>
        <w:t>1、</w:t>
      </w:r>
      <w:r w:rsidR="00757164">
        <w:rPr>
          <w:rFonts w:ascii="仿宋_GB2312" w:eastAsia="仿宋_GB2312" w:hAnsi="华文中宋" w:cs="微软雅黑" w:hint="eastAsia"/>
          <w:color w:val="000000" w:themeColor="text1"/>
          <w:szCs w:val="28"/>
          <w:lang w:eastAsia="zh-CN"/>
        </w:rPr>
        <w:t>供应商须</w:t>
      </w:r>
      <w:r w:rsidR="00757164" w:rsidRPr="00757164">
        <w:rPr>
          <w:rFonts w:ascii="仿宋_GB2312" w:eastAsia="仿宋_GB2312" w:hAnsi="华文中宋" w:cs="微软雅黑" w:hint="eastAsia"/>
          <w:color w:val="000000" w:themeColor="text1"/>
          <w:szCs w:val="28"/>
        </w:rPr>
        <w:t>具有所投标汽车的销售经销权，具备所投医疗设备的医疗器械经营或生产资质；</w:t>
      </w:r>
    </w:p>
    <w:p w:rsidR="00285D61" w:rsidRDefault="00757164" w:rsidP="00757164">
      <w:pPr>
        <w:pStyle w:val="Bodytext10"/>
        <w:tabs>
          <w:tab w:val="left" w:pos="888"/>
        </w:tabs>
        <w:spacing w:line="360" w:lineRule="auto"/>
        <w:ind w:firstLine="480"/>
        <w:rPr>
          <w:rFonts w:ascii="仿宋_GB2312" w:eastAsia="仿宋_GB2312" w:hAnsi="仿宋_GB2312" w:cs="仿宋_GB2312"/>
          <w:szCs w:val="21"/>
          <w:lang w:eastAsia="zh-CN"/>
        </w:rPr>
      </w:pPr>
      <w:r>
        <w:rPr>
          <w:rFonts w:ascii="仿宋_GB2312" w:eastAsia="仿宋_GB2312" w:hAnsi="华文中宋" w:cs="微软雅黑" w:hint="eastAsia"/>
          <w:color w:val="000000" w:themeColor="text1"/>
          <w:szCs w:val="28"/>
          <w:lang w:eastAsia="zh-CN"/>
        </w:rPr>
        <w:lastRenderedPageBreak/>
        <w:t>2</w:t>
      </w:r>
      <w:r w:rsidRPr="00757164">
        <w:rPr>
          <w:rFonts w:ascii="仿宋_GB2312" w:eastAsia="仿宋_GB2312" w:hAnsi="华文中宋" w:cs="微软雅黑" w:hint="eastAsia"/>
          <w:color w:val="000000" w:themeColor="text1"/>
          <w:szCs w:val="28"/>
        </w:rPr>
        <w:t>.所投标汽车必须为工业和信息化部（原国家发改委）《车辆生产企业及产品公告目录》内的车辆产品</w:t>
      </w:r>
      <w:r>
        <w:rPr>
          <w:rFonts w:ascii="仿宋_GB2312" w:eastAsia="仿宋_GB2312" w:hAnsi="华文中宋" w:cs="微软雅黑" w:hint="eastAsia"/>
          <w:color w:val="000000" w:themeColor="text1"/>
          <w:szCs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zCs w:val="21"/>
          <w:lang w:eastAsia="zh-CN"/>
        </w:rPr>
        <w:t>,</w:t>
      </w:r>
      <w:r w:rsidR="00C76793">
        <w:rPr>
          <w:rFonts w:ascii="仿宋_GB2312" w:eastAsia="仿宋_GB2312" w:hAnsi="仿宋_GB2312" w:cs="仿宋_GB2312" w:hint="eastAsia"/>
          <w:szCs w:val="21"/>
        </w:rPr>
        <w:t>为国内一线品牌医疗车，具有医疗车汽车公告</w:t>
      </w:r>
      <w:r>
        <w:rPr>
          <w:rFonts w:ascii="仿宋_GB2312" w:eastAsia="仿宋_GB2312" w:hAnsi="仿宋_GB2312" w:cs="仿宋_GB2312" w:hint="eastAsia"/>
          <w:szCs w:val="21"/>
          <w:lang w:eastAsia="zh-CN"/>
        </w:rPr>
        <w:t>，且</w:t>
      </w:r>
      <w:r w:rsidR="00285D61" w:rsidRPr="00285D61">
        <w:rPr>
          <w:rFonts w:ascii="仿宋_GB2312" w:eastAsia="仿宋_GB2312" w:hAnsi="仿宋_GB2312" w:cs="仿宋_GB2312" w:hint="eastAsia"/>
          <w:szCs w:val="21"/>
        </w:rPr>
        <w:t>必须是符合广东省</w:t>
      </w:r>
      <w:r w:rsidR="00285D61">
        <w:rPr>
          <w:rFonts w:ascii="仿宋_GB2312" w:eastAsia="仿宋_GB2312" w:hAnsi="仿宋_GB2312" w:cs="仿宋_GB2312" w:hint="eastAsia"/>
          <w:szCs w:val="21"/>
          <w:lang w:eastAsia="zh-CN"/>
        </w:rPr>
        <w:t>内地方</w:t>
      </w:r>
      <w:r w:rsidR="00285D61" w:rsidRPr="00285D61">
        <w:rPr>
          <w:rFonts w:ascii="仿宋_GB2312" w:eastAsia="仿宋_GB2312" w:hAnsi="仿宋_GB2312" w:cs="仿宋_GB2312" w:hint="eastAsia"/>
          <w:szCs w:val="21"/>
        </w:rPr>
        <w:t>最新排放标准且达到广东省</w:t>
      </w:r>
      <w:r w:rsidR="00285D61">
        <w:rPr>
          <w:rFonts w:ascii="仿宋_GB2312" w:eastAsia="仿宋_GB2312" w:hAnsi="仿宋_GB2312" w:cs="仿宋_GB2312" w:hint="eastAsia"/>
          <w:szCs w:val="21"/>
          <w:lang w:eastAsia="zh-CN"/>
        </w:rPr>
        <w:t>内地方的</w:t>
      </w:r>
      <w:r w:rsidR="00285D61" w:rsidRPr="00285D61">
        <w:rPr>
          <w:rFonts w:ascii="仿宋_GB2312" w:eastAsia="仿宋_GB2312" w:hAnsi="仿宋_GB2312" w:cs="仿宋_GB2312" w:hint="eastAsia"/>
          <w:szCs w:val="21"/>
        </w:rPr>
        <w:t>车辆上牌要求</w:t>
      </w:r>
      <w:r w:rsidR="00285D61">
        <w:rPr>
          <w:rFonts w:ascii="仿宋_GB2312" w:eastAsia="仿宋_GB2312" w:hAnsi="仿宋_GB2312" w:cs="仿宋_GB2312" w:hint="eastAsia"/>
          <w:szCs w:val="21"/>
          <w:lang w:eastAsia="zh-CN"/>
        </w:rPr>
        <w:t>。</w:t>
      </w:r>
    </w:p>
    <w:p w:rsidR="00146BF9" w:rsidRDefault="00757164" w:rsidP="00757164">
      <w:pPr>
        <w:pStyle w:val="Bodytext10"/>
        <w:tabs>
          <w:tab w:val="left" w:pos="888"/>
        </w:tabs>
        <w:spacing w:line="360" w:lineRule="auto"/>
        <w:ind w:firstLine="480"/>
        <w:rPr>
          <w:rFonts w:ascii="仿宋_GB2312" w:eastAsia="仿宋_GB2312" w:hAnsi="仿宋_GB2312" w:cs="仿宋_GB2312"/>
          <w:szCs w:val="21"/>
          <w:lang w:eastAsia="zh-CN"/>
        </w:rPr>
      </w:pPr>
      <w:r>
        <w:rPr>
          <w:rFonts w:ascii="仿宋_GB2312" w:eastAsia="仿宋_GB2312" w:hAnsi="仿宋_GB2312" w:cs="仿宋_GB2312" w:hint="eastAsia"/>
          <w:szCs w:val="21"/>
          <w:lang w:eastAsia="zh-CN"/>
        </w:rPr>
        <w:t>3</w:t>
      </w:r>
      <w:r w:rsidR="00285D61">
        <w:rPr>
          <w:rFonts w:ascii="仿宋_GB2312" w:eastAsia="仿宋_GB2312" w:hAnsi="仿宋_GB2312" w:cs="仿宋_GB2312" w:hint="eastAsia"/>
          <w:szCs w:val="21"/>
          <w:lang w:eastAsia="zh-CN"/>
        </w:rPr>
        <w:t>、</w:t>
      </w:r>
      <w:r w:rsidR="00146BF9" w:rsidRPr="00146BF9">
        <w:rPr>
          <w:rFonts w:ascii="仿宋_GB2312" w:eastAsia="仿宋_GB2312" w:hAnsi="华文中宋" w:cs="微软雅黑" w:hint="eastAsia"/>
          <w:color w:val="000000" w:themeColor="text1"/>
          <w:szCs w:val="28"/>
        </w:rPr>
        <w:t>数字化X光机</w:t>
      </w:r>
      <w:r w:rsidRPr="00146BF9">
        <w:rPr>
          <w:rFonts w:ascii="仿宋_GB2312" w:eastAsia="仿宋_GB2312" w:hAnsi="华文中宋" w:cs="微软雅黑" w:hint="eastAsia"/>
          <w:color w:val="000000" w:themeColor="text1"/>
          <w:szCs w:val="28"/>
        </w:rPr>
        <w:t>必须</w:t>
      </w:r>
      <w:r w:rsidRPr="00757164">
        <w:rPr>
          <w:rFonts w:ascii="仿宋_GB2312" w:eastAsia="仿宋_GB2312" w:hAnsi="仿宋_GB2312" w:cs="仿宋_GB2312" w:hint="eastAsia"/>
          <w:szCs w:val="21"/>
          <w:lang w:eastAsia="zh-CN"/>
        </w:rPr>
        <w:t>具备整机车载医疗器械注册证及检测报告，检测报告中必须有主要部件的品牌、型号</w:t>
      </w:r>
      <w:r w:rsidR="00146BF9">
        <w:rPr>
          <w:rFonts w:ascii="仿宋_GB2312" w:eastAsia="仿宋_GB2312" w:hAnsi="仿宋_GB2312" w:cs="仿宋_GB2312" w:hint="eastAsia"/>
          <w:szCs w:val="21"/>
          <w:lang w:eastAsia="zh-CN"/>
        </w:rPr>
        <w:t>。</w:t>
      </w:r>
    </w:p>
    <w:p w:rsidR="0051790A" w:rsidRPr="00285D61" w:rsidRDefault="00146BF9" w:rsidP="00757164">
      <w:pPr>
        <w:pStyle w:val="Bodytext10"/>
        <w:tabs>
          <w:tab w:val="left" w:pos="888"/>
        </w:tabs>
        <w:spacing w:line="360" w:lineRule="auto"/>
        <w:ind w:firstLine="48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  <w:lang w:eastAsia="zh-CN"/>
        </w:rPr>
        <w:t>4、</w:t>
      </w:r>
      <w:r w:rsidR="00C76793">
        <w:rPr>
          <w:rFonts w:ascii="仿宋_GB2312" w:eastAsia="仿宋_GB2312" w:hAnsi="仿宋_GB2312" w:cs="仿宋_GB2312" w:hint="eastAsia"/>
          <w:szCs w:val="21"/>
        </w:rPr>
        <w:t>整体质保不低于三年。</w:t>
      </w:r>
    </w:p>
    <w:sectPr w:rsidR="0051790A" w:rsidRPr="00285D61" w:rsidSect="0035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89" w:rsidRDefault="008D5289" w:rsidP="00DD02AC">
      <w:r>
        <w:separator/>
      </w:r>
    </w:p>
  </w:endnote>
  <w:endnote w:type="continuationSeparator" w:id="0">
    <w:p w:rsidR="008D5289" w:rsidRDefault="008D5289" w:rsidP="00DD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89" w:rsidRDefault="008D5289" w:rsidP="00DD02AC">
      <w:r>
        <w:separator/>
      </w:r>
    </w:p>
  </w:footnote>
  <w:footnote w:type="continuationSeparator" w:id="0">
    <w:p w:rsidR="008D5289" w:rsidRDefault="008D5289" w:rsidP="00DD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06E"/>
    <w:multiLevelType w:val="multilevel"/>
    <w:tmpl w:val="1B79206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▲"/>
      <w:lvlJc w:val="left"/>
      <w:pPr>
        <w:ind w:left="780" w:hanging="360"/>
      </w:pPr>
      <w:rPr>
        <w:rFonts w:ascii="宋体" w:eastAsia="宋体" w:hAnsi="宋体" w:cs="等线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B56CEE"/>
    <w:multiLevelType w:val="hybridMultilevel"/>
    <w:tmpl w:val="9834A6A6"/>
    <w:lvl w:ilvl="0" w:tplc="8C18F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82488E"/>
    <w:multiLevelType w:val="hybridMultilevel"/>
    <w:tmpl w:val="8A462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0F0521"/>
    <w:multiLevelType w:val="singleLevel"/>
    <w:tmpl w:val="620F0521"/>
    <w:lvl w:ilvl="0">
      <w:start w:val="1"/>
      <w:numFmt w:val="decimal"/>
      <w:suff w:val="nothing"/>
      <w:lvlText w:val="%1、"/>
      <w:lvlJc w:val="left"/>
    </w:lvl>
  </w:abstractNum>
  <w:abstractNum w:abstractNumId="4">
    <w:nsid w:val="7B826A5C"/>
    <w:multiLevelType w:val="multilevel"/>
    <w:tmpl w:val="03DE03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4D"/>
    <w:rsid w:val="000308BB"/>
    <w:rsid w:val="000C10B7"/>
    <w:rsid w:val="000E44B7"/>
    <w:rsid w:val="00122205"/>
    <w:rsid w:val="00140FE6"/>
    <w:rsid w:val="00145896"/>
    <w:rsid w:val="00146BF9"/>
    <w:rsid w:val="00172055"/>
    <w:rsid w:val="00174969"/>
    <w:rsid w:val="001A59C0"/>
    <w:rsid w:val="00224B6E"/>
    <w:rsid w:val="00235CC3"/>
    <w:rsid w:val="00254704"/>
    <w:rsid w:val="002666ED"/>
    <w:rsid w:val="002819E0"/>
    <w:rsid w:val="00285D61"/>
    <w:rsid w:val="002C79CA"/>
    <w:rsid w:val="002E61C1"/>
    <w:rsid w:val="00303F22"/>
    <w:rsid w:val="0030788A"/>
    <w:rsid w:val="00333476"/>
    <w:rsid w:val="0035411D"/>
    <w:rsid w:val="003734E3"/>
    <w:rsid w:val="00383DB6"/>
    <w:rsid w:val="003A57CA"/>
    <w:rsid w:val="003B01AA"/>
    <w:rsid w:val="003E04B3"/>
    <w:rsid w:val="0040322E"/>
    <w:rsid w:val="00467C98"/>
    <w:rsid w:val="00483114"/>
    <w:rsid w:val="004A6821"/>
    <w:rsid w:val="004C4DA6"/>
    <w:rsid w:val="004D18E2"/>
    <w:rsid w:val="004F5DD8"/>
    <w:rsid w:val="005007BB"/>
    <w:rsid w:val="0051790A"/>
    <w:rsid w:val="00527226"/>
    <w:rsid w:val="00577345"/>
    <w:rsid w:val="005A3CAD"/>
    <w:rsid w:val="005A67B2"/>
    <w:rsid w:val="005B6FB5"/>
    <w:rsid w:val="005E63D8"/>
    <w:rsid w:val="005F605F"/>
    <w:rsid w:val="00632084"/>
    <w:rsid w:val="00632B1C"/>
    <w:rsid w:val="006709F2"/>
    <w:rsid w:val="006A1BA3"/>
    <w:rsid w:val="006B4122"/>
    <w:rsid w:val="007029CD"/>
    <w:rsid w:val="007245C5"/>
    <w:rsid w:val="00755175"/>
    <w:rsid w:val="00757164"/>
    <w:rsid w:val="00781A02"/>
    <w:rsid w:val="007B17AF"/>
    <w:rsid w:val="007B6CB7"/>
    <w:rsid w:val="007D1163"/>
    <w:rsid w:val="0087100D"/>
    <w:rsid w:val="008A582F"/>
    <w:rsid w:val="008C6A19"/>
    <w:rsid w:val="008D40E4"/>
    <w:rsid w:val="008D5289"/>
    <w:rsid w:val="009116C7"/>
    <w:rsid w:val="00921254"/>
    <w:rsid w:val="0095624D"/>
    <w:rsid w:val="009773C0"/>
    <w:rsid w:val="00980B15"/>
    <w:rsid w:val="009A5DBF"/>
    <w:rsid w:val="009B455E"/>
    <w:rsid w:val="009E7E4B"/>
    <w:rsid w:val="00A00CF1"/>
    <w:rsid w:val="00A079F5"/>
    <w:rsid w:val="00A214FB"/>
    <w:rsid w:val="00A267CD"/>
    <w:rsid w:val="00A566FD"/>
    <w:rsid w:val="00A67ABB"/>
    <w:rsid w:val="00AA4F43"/>
    <w:rsid w:val="00B26EA4"/>
    <w:rsid w:val="00B71D4C"/>
    <w:rsid w:val="00B73346"/>
    <w:rsid w:val="00BC602A"/>
    <w:rsid w:val="00C15814"/>
    <w:rsid w:val="00C41A4C"/>
    <w:rsid w:val="00C76793"/>
    <w:rsid w:val="00CE1A54"/>
    <w:rsid w:val="00CE6CA8"/>
    <w:rsid w:val="00D223DD"/>
    <w:rsid w:val="00D7380F"/>
    <w:rsid w:val="00DA429F"/>
    <w:rsid w:val="00DA6AEF"/>
    <w:rsid w:val="00DD02AC"/>
    <w:rsid w:val="00DD0AC1"/>
    <w:rsid w:val="00DE0129"/>
    <w:rsid w:val="00DE26A2"/>
    <w:rsid w:val="00DF52D8"/>
    <w:rsid w:val="00DF62F0"/>
    <w:rsid w:val="00E27B99"/>
    <w:rsid w:val="00E40A80"/>
    <w:rsid w:val="00E64D6D"/>
    <w:rsid w:val="00E7780D"/>
    <w:rsid w:val="00EA3528"/>
    <w:rsid w:val="00EE7593"/>
    <w:rsid w:val="00F10255"/>
    <w:rsid w:val="00F120F2"/>
    <w:rsid w:val="00F1594D"/>
    <w:rsid w:val="00F2246A"/>
    <w:rsid w:val="00F5488A"/>
    <w:rsid w:val="00F67D85"/>
    <w:rsid w:val="21893172"/>
    <w:rsid w:val="3583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qFormat/>
    <w:rsid w:val="0035411D"/>
    <w:pPr>
      <w:adjustRightInd w:val="0"/>
      <w:spacing w:before="120"/>
      <w:textAlignment w:val="baseline"/>
    </w:pPr>
    <w:rPr>
      <w:rFonts w:eastAsia="微软雅黑" w:cs="Arial"/>
      <w:kern w:val="0"/>
      <w:sz w:val="24"/>
      <w:szCs w:val="20"/>
      <w:lang w:eastAsia="ja-JP"/>
    </w:rPr>
  </w:style>
  <w:style w:type="paragraph" w:styleId="a4">
    <w:name w:val="footer"/>
    <w:basedOn w:val="a"/>
    <w:link w:val="Char"/>
    <w:uiPriority w:val="99"/>
    <w:unhideWhenUsed/>
    <w:rsid w:val="0035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5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411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5411D"/>
    <w:rPr>
      <w:sz w:val="18"/>
      <w:szCs w:val="18"/>
    </w:rPr>
  </w:style>
  <w:style w:type="character" w:customStyle="1" w:styleId="Char1">
    <w:name w:val="标题 Char"/>
    <w:link w:val="a6"/>
    <w:rsid w:val="00A566FD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1"/>
    <w:qFormat/>
    <w:rsid w:val="00A566FD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A566F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7">
    <w:name w:val="Normal (Web)"/>
    <w:basedOn w:val="a"/>
    <w:rsid w:val="00A566F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14FB"/>
    <w:pPr>
      <w:spacing w:line="460" w:lineRule="exact"/>
      <w:ind w:firstLineChars="200" w:firstLine="420"/>
    </w:pPr>
    <w:rPr>
      <w:rFonts w:eastAsia="宋体"/>
    </w:rPr>
  </w:style>
  <w:style w:type="character" w:customStyle="1" w:styleId="Bodytext1">
    <w:name w:val="Body text|1_"/>
    <w:basedOn w:val="a0"/>
    <w:link w:val="Bodytext10"/>
    <w:rsid w:val="0051790A"/>
    <w:rPr>
      <w:rFonts w:ascii="宋体" w:eastAsia="宋体" w:hAnsi="宋体" w:cs="宋体"/>
      <w:color w:val="000000"/>
      <w:sz w:val="24"/>
      <w:szCs w:val="2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51790A"/>
    <w:pPr>
      <w:spacing w:line="480" w:lineRule="auto"/>
      <w:ind w:firstLine="400"/>
      <w:jc w:val="left"/>
    </w:pPr>
    <w:rPr>
      <w:rFonts w:ascii="宋体" w:eastAsia="宋体" w:hAnsi="宋体" w:cs="宋体"/>
      <w:color w:val="000000"/>
      <w:kern w:val="0"/>
      <w:sz w:val="24"/>
      <w:szCs w:val="24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qFormat/>
    <w:rsid w:val="0035411D"/>
    <w:pPr>
      <w:adjustRightInd w:val="0"/>
      <w:spacing w:before="120"/>
      <w:textAlignment w:val="baseline"/>
    </w:pPr>
    <w:rPr>
      <w:rFonts w:eastAsia="微软雅黑" w:cs="Arial"/>
      <w:kern w:val="0"/>
      <w:sz w:val="24"/>
      <w:szCs w:val="20"/>
      <w:lang w:eastAsia="ja-JP"/>
    </w:rPr>
  </w:style>
  <w:style w:type="paragraph" w:styleId="a4">
    <w:name w:val="footer"/>
    <w:basedOn w:val="a"/>
    <w:link w:val="Char"/>
    <w:uiPriority w:val="99"/>
    <w:unhideWhenUsed/>
    <w:rsid w:val="0035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5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411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5411D"/>
    <w:rPr>
      <w:sz w:val="18"/>
      <w:szCs w:val="18"/>
    </w:rPr>
  </w:style>
  <w:style w:type="character" w:customStyle="1" w:styleId="Char1">
    <w:name w:val="标题 Char"/>
    <w:link w:val="a6"/>
    <w:rsid w:val="00A566FD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1"/>
    <w:qFormat/>
    <w:rsid w:val="00A566FD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A566FD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7">
    <w:name w:val="Normal (Web)"/>
    <w:basedOn w:val="a"/>
    <w:rsid w:val="00A566F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14FB"/>
    <w:pPr>
      <w:spacing w:line="460" w:lineRule="exact"/>
      <w:ind w:firstLineChars="200" w:firstLine="420"/>
    </w:pPr>
    <w:rPr>
      <w:rFonts w:eastAsia="宋体"/>
    </w:rPr>
  </w:style>
  <w:style w:type="character" w:customStyle="1" w:styleId="Bodytext1">
    <w:name w:val="Body text|1_"/>
    <w:basedOn w:val="a0"/>
    <w:link w:val="Bodytext10"/>
    <w:rsid w:val="0051790A"/>
    <w:rPr>
      <w:rFonts w:ascii="宋体" w:eastAsia="宋体" w:hAnsi="宋体" w:cs="宋体"/>
      <w:color w:val="000000"/>
      <w:sz w:val="24"/>
      <w:szCs w:val="2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51790A"/>
    <w:pPr>
      <w:spacing w:line="480" w:lineRule="auto"/>
      <w:ind w:firstLine="400"/>
      <w:jc w:val="left"/>
    </w:pPr>
    <w:rPr>
      <w:rFonts w:ascii="宋体" w:eastAsia="宋体" w:hAnsi="宋体" w:cs="宋体"/>
      <w:color w:val="000000"/>
      <w:kern w:val="0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D6A09-D6A0-46F3-A607-A909C0C1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Liangyb</dc:creator>
  <cp:lastModifiedBy>梁鸿迪</cp:lastModifiedBy>
  <cp:revision>8</cp:revision>
  <dcterms:created xsi:type="dcterms:W3CDTF">2021-03-17T03:22:00Z</dcterms:created>
  <dcterms:modified xsi:type="dcterms:W3CDTF">2021-05-20T09:50:00Z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